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60" w:type="dxa"/>
        <w:tblInd w:w="93" w:type="dxa"/>
        <w:tblLook w:val="00A0"/>
      </w:tblPr>
      <w:tblGrid>
        <w:gridCol w:w="3880"/>
        <w:gridCol w:w="1060"/>
        <w:gridCol w:w="1100"/>
        <w:gridCol w:w="1020"/>
        <w:gridCol w:w="1800"/>
      </w:tblGrid>
      <w:tr w:rsidR="00B85F37" w:rsidRPr="00051900" w:rsidTr="000E2491">
        <w:trPr>
          <w:trHeight w:val="1785"/>
        </w:trPr>
        <w:tc>
          <w:tcPr>
            <w:tcW w:w="49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5F37" w:rsidRPr="000E2491" w:rsidRDefault="00B85F37" w:rsidP="000E24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5F37" w:rsidRPr="000E2491" w:rsidRDefault="00B85F37" w:rsidP="000E24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0E2491">
              <w:rPr>
                <w:rFonts w:ascii="Arial" w:hAnsi="Arial" w:cs="Arial"/>
                <w:sz w:val="20"/>
                <w:szCs w:val="20"/>
                <w:lang w:eastAsia="ru-RU"/>
              </w:rPr>
              <w:t>Приложение №4 к решению муниципального собрания от _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4 мая</w:t>
            </w:r>
            <w:r w:rsidRPr="000E2491">
              <w:rPr>
                <w:rFonts w:ascii="Arial" w:hAnsi="Arial" w:cs="Arial"/>
                <w:sz w:val="20"/>
                <w:szCs w:val="20"/>
                <w:lang w:eastAsia="ru-RU"/>
              </w:rPr>
              <w:t>_2012года №_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75</w:t>
            </w:r>
            <w:r w:rsidRPr="000E2491">
              <w:rPr>
                <w:rFonts w:ascii="Arial" w:hAnsi="Arial" w:cs="Arial"/>
                <w:sz w:val="20"/>
                <w:szCs w:val="20"/>
                <w:lang w:eastAsia="ru-RU"/>
              </w:rPr>
              <w:t>_ "Об исполнении бюджета Новобурасского муниципального района за 2011год"</w:t>
            </w:r>
          </w:p>
        </w:tc>
      </w:tr>
      <w:tr w:rsidR="00B85F37" w:rsidRPr="00051900" w:rsidTr="000E2491">
        <w:trPr>
          <w:trHeight w:val="1995"/>
        </w:trPr>
        <w:tc>
          <w:tcPr>
            <w:tcW w:w="886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B85F37" w:rsidRPr="000E2491" w:rsidRDefault="00B85F37" w:rsidP="000E2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249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на 2011год бюджетных ассигнований по разделам, подразделам, целевым статьям и видам расходов классификации расходов бюджета Новобурасского муниципального района.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F37" w:rsidRPr="000E2491" w:rsidRDefault="00B85F37" w:rsidP="000E2491">
            <w:pPr>
              <w:spacing w:after="0" w:line="240" w:lineRule="auto"/>
              <w:jc w:val="center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F37" w:rsidRPr="000E2491" w:rsidRDefault="00B85F37" w:rsidP="000E2491">
            <w:pPr>
              <w:spacing w:after="0" w:line="240" w:lineRule="auto"/>
              <w:jc w:val="center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Код по бюджетной классификации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F37" w:rsidRPr="000E2491" w:rsidRDefault="00B85F37" w:rsidP="000E2491">
            <w:pPr>
              <w:spacing w:after="0" w:line="240" w:lineRule="auto"/>
              <w:jc w:val="center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F37" w:rsidRPr="000E2491" w:rsidRDefault="00B85F37" w:rsidP="000E2491">
            <w:pPr>
              <w:spacing w:after="0" w:line="240" w:lineRule="auto"/>
              <w:jc w:val="center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Раздел, подраздел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F37" w:rsidRPr="000E2491" w:rsidRDefault="00B85F37" w:rsidP="000E2491">
            <w:pPr>
              <w:spacing w:after="0" w:line="240" w:lineRule="auto"/>
              <w:jc w:val="center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F37" w:rsidRPr="000E2491" w:rsidRDefault="00B85F37" w:rsidP="000E2491">
            <w:pPr>
              <w:spacing w:after="0" w:line="240" w:lineRule="auto"/>
              <w:jc w:val="center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Расходы бюджета - всего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00.00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264 164,9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24 406,8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135,5  </w:t>
            </w:r>
          </w:p>
        </w:tc>
      </w:tr>
      <w:tr w:rsidR="00B85F37" w:rsidRPr="00051900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135,5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002.03.00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135,5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002.03.00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135,5  </w:t>
            </w:r>
          </w:p>
        </w:tc>
      </w:tr>
      <w:tr w:rsidR="00B85F37" w:rsidRPr="00051900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551,9  </w:t>
            </w:r>
          </w:p>
        </w:tc>
      </w:tr>
      <w:tr w:rsidR="00B85F37" w:rsidRPr="00051900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551,9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551,9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551,9  </w:t>
            </w:r>
          </w:p>
        </w:tc>
      </w:tr>
      <w:tr w:rsidR="00B85F37" w:rsidRPr="00051900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11 599,2  </w:t>
            </w:r>
          </w:p>
        </w:tc>
      </w:tr>
      <w:tr w:rsidR="00B85F37" w:rsidRPr="00051900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10 824,1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10 179,8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10 179,8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002.08.00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644,3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002.08.00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644,3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775,0  </w:t>
            </w:r>
          </w:p>
        </w:tc>
      </w:tr>
      <w:tr w:rsidR="00B85F37" w:rsidRPr="00051900" w:rsidTr="000E2491">
        <w:trPr>
          <w:trHeight w:val="189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775,0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Исполнение функций комиссий по делам несовершеннолетних и защите их прав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183,4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183,4  </w:t>
            </w:r>
          </w:p>
        </w:tc>
      </w:tr>
      <w:tr w:rsidR="00B85F37" w:rsidRPr="00051900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Образование и обеспечение деятельности административных комиссий, составление протоколов об административных правонарушениях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174,8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174,8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Организация предоставления гражданам субсидий на оплату жилого помещения и коммунальных услуг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176,6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176,6  </w:t>
            </w:r>
          </w:p>
        </w:tc>
      </w:tr>
      <w:tr w:rsidR="00B85F37" w:rsidRPr="00051900" w:rsidTr="000E2491">
        <w:trPr>
          <w:trHeight w:val="189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Субвенция бюджетам муниципальных районов и городских округов области на осуществление органами местного самоуправления государственных полномочий по организации предоставления гражданам социальных выплат на проведение в жилых помещениях капитального ремонта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1,5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1,5  </w:t>
            </w:r>
          </w:p>
        </w:tc>
      </w:tr>
      <w:tr w:rsidR="00B85F37" w:rsidRPr="00051900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Субвенция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174,6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174,6  </w:t>
            </w:r>
          </w:p>
        </w:tc>
      </w:tr>
      <w:tr w:rsidR="00B85F37" w:rsidRPr="00051900" w:rsidTr="000E2491">
        <w:trPr>
          <w:trHeight w:val="14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Организация предоставления гражданам, ведущим личное подсобное хозяйство, субсидий на возмещение части затрат на закупку кормов для содержания маточного поголовья крупного рогато скота и на компенсацию части затрат по развитию молочного скотоводства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64,1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64,1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3,6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3,6  </w:t>
            </w:r>
          </w:p>
        </w:tc>
      </w:tr>
      <w:tr w:rsidR="00B85F37" w:rsidRPr="00051900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Составление (изменение и дополнение)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001.40.00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3,6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001.40.00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3,6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4 202,9  </w:t>
            </w:r>
          </w:p>
        </w:tc>
      </w:tr>
      <w:tr w:rsidR="00B85F37" w:rsidRPr="00051900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3 565,1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3 565,1  </w:t>
            </w:r>
          </w:p>
        </w:tc>
      </w:tr>
      <w:tr w:rsidR="00B85F37" w:rsidRPr="00051900" w:rsidTr="000E2491">
        <w:trPr>
          <w:trHeight w:val="51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3 565,1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637,8  </w:t>
            </w:r>
          </w:p>
        </w:tc>
      </w:tr>
      <w:tr w:rsidR="00B85F37" w:rsidRPr="00051900" w:rsidTr="000E2491">
        <w:trPr>
          <w:trHeight w:val="189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342,8  </w:t>
            </w:r>
          </w:p>
        </w:tc>
      </w:tr>
      <w:tr w:rsidR="00B85F37" w:rsidRPr="00051900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Санкционирование финансовыми органами муниципальных образований области кассовых выплат получателям средств местного бюджета, расположенных на территории муниципальных образований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342,8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342,8  </w:t>
            </w:r>
          </w:p>
        </w:tc>
      </w:tr>
      <w:tr w:rsidR="00B85F37" w:rsidRPr="00051900" w:rsidTr="000E2491">
        <w:trPr>
          <w:trHeight w:val="168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521.06.00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295,0  </w:t>
            </w:r>
          </w:p>
        </w:tc>
      </w:tr>
      <w:tr w:rsidR="00B85F37" w:rsidRPr="00051900" w:rsidTr="000E2491">
        <w:trPr>
          <w:trHeight w:val="14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организации, формированию и контролю за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521.06.01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295,0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521.06.01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295,0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811,5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Проведение выборов и референдумов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020.00.00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811,5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020.00.02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811,5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020.00.02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811,5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7 102,1  </w:t>
            </w:r>
          </w:p>
        </w:tc>
      </w:tr>
      <w:tr w:rsidR="00B85F37" w:rsidRPr="00051900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50,0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 и муниципальной собственности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090.02.00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50,0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090.02.00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50,0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092.00.00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216,3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092.00.00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0,0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092.03.00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216,3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092.03.00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216,3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093.00.00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6 749,3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093.99.00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6 749,3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093.99.00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6 749,3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86,6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Районная целевая программа "Улучшение условий и охраны труда в Новобурасском муниципальном районе" на 2010-2012 годы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795.20.00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6,0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795.20.00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6,0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"Развитие органов местного самоуправления на 2011 год" Новобурасского муниципального района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795.54.00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80,6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795.54.00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80,6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02.00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706,4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02.03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706,4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02.03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706,4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02.03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001.36.00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706,4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Фонд компенсаций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02.03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001.36.00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706,4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03.00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35,0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Органы внутренних дел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03.02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35,0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03.02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35,0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Комплексная программа "Профилактика правонарушений в Новобурасском муниципальном районе на 2011-2013 годы"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03.02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795.15.00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35,0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Функционирование органов в сфере национальной безопасности, правоохранительной деятельности и обороны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03.02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795.15.00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35,0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1 091,9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1 080,9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Государственная программа развития сельского хозяйства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267.00.00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870,0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Возмещение части затрат на закупку кормов для маточного поголовья крупного рогатого скота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267.05.15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870,0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Субсидии юридическим лицам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267.05.15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870,0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72,5  </w:t>
            </w:r>
          </w:p>
        </w:tc>
      </w:tr>
      <w:tr w:rsidR="00B85F37" w:rsidRPr="00051900" w:rsidTr="000E2491">
        <w:trPr>
          <w:trHeight w:val="189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72,5  </w:t>
            </w:r>
          </w:p>
        </w:tc>
      </w:tr>
      <w:tr w:rsidR="00B85F37" w:rsidRPr="00051900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Предоставление гражданам, ведущим личное подсобное хозяйство, субсидий на возмещение части затрат на закупку кормов для содержания маточного поголовья крупного рогатого скота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72,5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Субсидии юридическим лицам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72,5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138,4  </w:t>
            </w:r>
          </w:p>
        </w:tc>
      </w:tr>
      <w:tr w:rsidR="00B85F37" w:rsidRPr="00051900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Районная целевая программа "Развитие сельского хозяйства и регулирования рынков сельскохозяйственной продукции, сырья и продовольствия в Новобурасском районе" на 2008-2012 годы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138,4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138,4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11,0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340.00.00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1,0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340.03.00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1,0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340.03.00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1,0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10,0  </w:t>
            </w:r>
          </w:p>
        </w:tc>
      </w:tr>
      <w:tr w:rsidR="00B85F37" w:rsidRPr="00051900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"Территориальное планирование Новобурасского муниципального района на 2011 год"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795.57.00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10,0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795.57.00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10,0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05.00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1 532,6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05.02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67,6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Поддержка коммунального хозяйства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05.02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351.00.00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67,6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05.02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351.05.00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67,6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05.02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351.05.00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67,6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1 465,0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1 465,0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 Экологическое оздоровление Новобурасского муниципального района на 2011 год"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795.45.00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65,0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795.45.00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65,0  </w:t>
            </w:r>
          </w:p>
        </w:tc>
      </w:tr>
      <w:tr w:rsidR="00B85F37" w:rsidRPr="00051900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"Повышение безопасности дорожного движения в Новобурасском муниципальном районе Саратовской области на 2011 год"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795.56.00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1 400,0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795.56.00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1 400,0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168 929,7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31 873,1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420.00.00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30 839,4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420.99.00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30 839,4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420.99.00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30 839,4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814,2  </w:t>
            </w:r>
          </w:p>
        </w:tc>
      </w:tr>
      <w:tr w:rsidR="00B85F37" w:rsidRPr="00051900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Субсидии бюджетам муниципальных образований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814,2  </w:t>
            </w:r>
          </w:p>
        </w:tc>
      </w:tr>
      <w:tr w:rsidR="00B85F37" w:rsidRPr="00051900" w:rsidTr="000E2491">
        <w:trPr>
          <w:trHeight w:val="126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Возмещение содержания воспитанников в муниципальных образовательных учреждениях, реализующих основную общеобразовательную программу дошкольного образования в соответствии с Законом Саратовской области "Об образовании"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521.01.13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814,2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521.01.13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814,2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219,5  </w:t>
            </w:r>
          </w:p>
        </w:tc>
      </w:tr>
      <w:tr w:rsidR="00B85F37" w:rsidRPr="00051900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Долгосрочная муниципальная целевая программа "Энергосбережение и повышение энергетической эффективности Новобурасского муниципального района на 2011-2020 годы"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795.37.00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219,5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795.37.00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219,5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126 183,0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421.00.00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22 504,3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421.99.00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22 504,3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421.99.00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22 504,3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423.00.00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8 428,4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8 428,4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8 428,4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436.00.00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1 420,0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Субсидии на осуществление мер направленных на энергосбережение в системе общего образования за счет федерального бюджета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436.21.01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1 420,0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436.21.01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1 420,0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1 480,7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520.09.00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1 480,7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520.09.00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1 480,7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91 429,2  </w:t>
            </w:r>
          </w:p>
        </w:tc>
      </w:tr>
      <w:tr w:rsidR="00B85F37" w:rsidRPr="00051900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Субсидии бюджетам муниципальных образований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2 680,2  </w:t>
            </w:r>
          </w:p>
        </w:tc>
      </w:tr>
      <w:tr w:rsidR="00B85F37" w:rsidRPr="00051900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Возмещение стоимости питания обучающихся, посещающих группы продленного дня в муниципальных общеобразовательных учреждениях в соответствии с Законом Саратовской области "Об образовании"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521.01.11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763,0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521.01.11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763,0  </w:t>
            </w:r>
          </w:p>
        </w:tc>
      </w:tr>
      <w:tr w:rsidR="00B85F37" w:rsidRPr="00051900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Возмещение стоимости питания обучающихся в муниципальных общеобразовательных учреждениях в соответствии с Законом Саратовской области "Об образовании"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521.01.12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895,8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521.01.12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895,8  </w:t>
            </w:r>
          </w:p>
        </w:tc>
      </w:tr>
      <w:tr w:rsidR="00B85F37" w:rsidRPr="00051900" w:rsidTr="000E2491">
        <w:trPr>
          <w:trHeight w:val="126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Возмещение содержания воспитанников в муниципальных образовательных учреждениях, реализующих основную общеобразовательную программу дошкольного образования в соответствии с Законом Саратовской области "Об образовании"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521.01.13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49,4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521.01.13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49,4  </w:t>
            </w:r>
          </w:p>
        </w:tc>
      </w:tr>
      <w:tr w:rsidR="00B85F37" w:rsidRPr="00051900" w:rsidTr="000E2491">
        <w:trPr>
          <w:trHeight w:val="14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Субсидии бюджетам муниципальных районов и городских округов области на возмещение части стоимости молока для питания обучающихся 1-4 классов в муниципальных общеобразовательных учреждениях в соответствии с Законом Саратовской области "Об образовании"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521.01.18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972,0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521.01.18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972,0  </w:t>
            </w:r>
          </w:p>
        </w:tc>
      </w:tr>
      <w:tr w:rsidR="00B85F37" w:rsidRPr="00051900" w:rsidTr="000E2491">
        <w:trPr>
          <w:trHeight w:val="189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87 531,0  </w:t>
            </w:r>
          </w:p>
        </w:tc>
      </w:tr>
      <w:tr w:rsidR="00B85F37" w:rsidRPr="00051900" w:rsidTr="000E2491">
        <w:trPr>
          <w:trHeight w:val="126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Реализация основных общеобразовательных программ в части финансирования расходов на оплату труда работников общеобразовательных учреждений, расходов на учебники, технические средства обучения, расходные материалы и хозяйственные нужды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87 531,0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87 531,0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Иные межбюджетные трансферты бюджетам бюджетной системы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521.03.00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1 218,0  </w:t>
            </w:r>
          </w:p>
        </w:tc>
      </w:tr>
      <w:tr w:rsidR="00B85F37" w:rsidRPr="00051900" w:rsidTr="000E2491">
        <w:trPr>
          <w:trHeight w:val="126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Погашение кредиторской задолженности за выполненные в 2010 году объемы работ по повышению эффективности на энергоемких объектах и в системах теплоснабжения организаций коммунального комплекса и бюджетных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521.03.01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1 218,0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521.03.01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1 218,0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920,4  </w:t>
            </w:r>
          </w:p>
        </w:tc>
      </w:tr>
      <w:tr w:rsidR="00B85F37" w:rsidRPr="00051900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"Развитие физкультуры и массового спорта в   Новобурасском муниципальном районе на 2009-2012 годы"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795.25.00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920,4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795.25.00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920,4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999,2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999,2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"Молодежь Новобурасского района на 2009-2011 годы"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795.12.00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49,0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Проведение оздоровительных и других мероприятий для детей и молодежи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795.12.00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49,0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"Дети Новобурасского муниципального района" на 2011-2013 годы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795.23.00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950,2  </w:t>
            </w:r>
          </w:p>
        </w:tc>
      </w:tr>
      <w:tr w:rsidR="00B85F37" w:rsidRPr="00051900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Подпрограмма "Организация отдыха, оздоровления и занятости детей и подростков" муниципальной целевой программы "Дети Новобурасского муниципального района" на 2011-2013 годы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795.23.01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950,2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Проведение оздоровительных и других мероприятий для детей и молодежи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795.23.01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950,2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9 874,3  </w:t>
            </w:r>
          </w:p>
        </w:tc>
      </w:tr>
      <w:tr w:rsidR="00B85F37" w:rsidRPr="00051900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900,6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900,6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900,6  </w:t>
            </w:r>
          </w:p>
        </w:tc>
      </w:tr>
      <w:tr w:rsidR="00B85F37" w:rsidRPr="00051900" w:rsidTr="000E2491">
        <w:trPr>
          <w:trHeight w:val="126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452.00.00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6 619,9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6 619,9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6 619,9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464,0  </w:t>
            </w:r>
          </w:p>
        </w:tc>
      </w:tr>
      <w:tr w:rsidR="00B85F37" w:rsidRPr="00051900" w:rsidTr="000E2491">
        <w:trPr>
          <w:trHeight w:val="189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464,0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Осуществление деятельности по опеке и попечительству в отношении несовершеннолетних граждан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164,6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164,6  </w:t>
            </w:r>
          </w:p>
        </w:tc>
      </w:tr>
      <w:tr w:rsidR="00B85F37" w:rsidRPr="00051900" w:rsidTr="000E2491">
        <w:trPr>
          <w:trHeight w:val="126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районов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186,7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186,7  </w:t>
            </w:r>
          </w:p>
        </w:tc>
      </w:tr>
      <w:tr w:rsidR="00B85F37" w:rsidRPr="00051900" w:rsidTr="000E2491">
        <w:trPr>
          <w:trHeight w:val="126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Организация предоставления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96,1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96,1  </w:t>
            </w:r>
          </w:p>
        </w:tc>
      </w:tr>
      <w:tr w:rsidR="00B85F37" w:rsidRPr="00051900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Организация предоставления денежных выплат отдельным категориям работников муниципальных образовательных  учреждений, реализующих основную общеобразовательную программу дошкольного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16,6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16,6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1 889,8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"Развитие образования в Новобурасском муниципальном районе на 2009-2011 годы"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1 468,9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1 468,9  </w:t>
            </w:r>
          </w:p>
        </w:tc>
      </w:tr>
      <w:tr w:rsidR="00B85F37" w:rsidRPr="00051900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Муниципальная программа "По совершенствованию питания учащихся общеобразовательных учреждений Новобурасского района" на 2011-2013 годы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83,2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83,2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"Развитие дошкольного образования в Новобурасском районе на 2011-2013 годы"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795.18.00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312,8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795.18.00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312,8  </w:t>
            </w:r>
          </w:p>
        </w:tc>
      </w:tr>
      <w:tr w:rsidR="00B85F37" w:rsidRPr="00051900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Муниципальная программа модернизации (реорганизации) общеобразовательных учреждений Новобурасского района на 2010-2014 годы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795.36.00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25,0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795.36.00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25,0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24 721,7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22 592,6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440.00.00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17 466,4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440.02.00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46,8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Комплектование книжных фондов библиотек муниципальных образований за счет средств федерального бюджета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440.02.01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42,9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440.02.01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42,9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Комплектование книжных фондов библиотек муниципальных образований за счет средств областного бюджета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440.02.02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2,1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440.02.02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2,1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Комплектование книжных фондов библиотек муниципальных образований за счет средств местных бюджетов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440.02.03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1,8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440.02.03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1,8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440.99.00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17 419,6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440.99.00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17 419,6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Библиотеки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442.00.00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5 126,2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442.99.00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5 126,2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442.99.00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5 126,2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2 129,1  </w:t>
            </w:r>
          </w:p>
        </w:tc>
      </w:tr>
      <w:tr w:rsidR="00B85F37" w:rsidRPr="00051900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601,3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601,3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601,3  </w:t>
            </w:r>
          </w:p>
        </w:tc>
      </w:tr>
      <w:tr w:rsidR="00B85F37" w:rsidRPr="00051900" w:rsidTr="000E2491">
        <w:trPr>
          <w:trHeight w:val="126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452.00.00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1 527,8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1 527,8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1 527,8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29 003,6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Амбулаторная помощь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24 219,6  </w:t>
            </w:r>
          </w:p>
        </w:tc>
      </w:tr>
      <w:tr w:rsidR="00B85F37" w:rsidRPr="00051900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Реализация региональных программ модернизации здравоохранения субъектов Российской Федерации и программ модернизации федеральных государственных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096.00.00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7 973,8  </w:t>
            </w:r>
          </w:p>
        </w:tc>
      </w:tr>
      <w:tr w:rsidR="00B85F37" w:rsidRPr="00051900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Реализация программ модернизации здравоохранения субъектов Российской Федерации в части укрепления материально-технической базы медицинских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096.01.00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7 973,8  </w:t>
            </w:r>
          </w:p>
        </w:tc>
      </w:tr>
      <w:tr w:rsidR="00B85F37" w:rsidRPr="00051900" w:rsidTr="000E2491">
        <w:trPr>
          <w:trHeight w:val="168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бюджетам муниципальных районов и городских округов области на реализацию прогаммы модернизации здравоохранения Саратовской области на 2011-2012 годы в части укрепления материально-технической базы муниципальных медицинских учреждений на проведение текущего и капитального ремонта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096.01.02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7 973,8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096.01.02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7 973,8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470.00.00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11 981,3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11 981,3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11 981,3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Фельдшерско-акушерские пункты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478.00.00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3 225,8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478.99.00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3 225,8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478.99.00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3 225,8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1 035,3  </w:t>
            </w:r>
          </w:p>
        </w:tc>
      </w:tr>
      <w:tr w:rsidR="00B85F37" w:rsidRPr="00051900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520.18.00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1 035,3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520.18.00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1 035,3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3,5  </w:t>
            </w:r>
          </w:p>
        </w:tc>
      </w:tr>
      <w:tr w:rsidR="00B85F37" w:rsidRPr="00051900" w:rsidTr="000E2491">
        <w:trPr>
          <w:trHeight w:val="189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3,5  </w:t>
            </w:r>
          </w:p>
        </w:tc>
      </w:tr>
      <w:tr w:rsidR="00B85F37" w:rsidRPr="00051900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Организация денежных выплат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3,5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3,5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Скорая медицинская помощь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4 766,7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470.00.00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4 766,7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4 766,7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4 766,7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17,3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17,3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"Семейная медицина на 2009-2011 годы"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795.21.00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17,3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Мероприятия в области здравоохранения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795.21.00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067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17,3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11 816,4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606,3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491.00.00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606,3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491.01.00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606,3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491.01.00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606,3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10 277,6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Федеральные целевые программы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162,7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Субсидии на обеспечение жильем молодых семей за счет федерального бюджета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100.88.20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162,7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Субсидии на обеспечение жильем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100.88.20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162,7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Социальная помощь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505.00.00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9 839,6  </w:t>
            </w:r>
          </w:p>
        </w:tc>
      </w:tr>
      <w:tr w:rsidR="00B85F37" w:rsidRPr="00051900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Расходы на предоставление льгот по оплате коммунальных услуг отдельным категориям граждан, проживающим и работающим в сельской местности (медицинским и фармацевтическим работникам)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505.00.25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2 946,0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505.00.25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2 946,0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505.48.00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4 417,1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 за счет средств областного  бюджета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505.48.01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4 417,1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505.48.01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4 417,1  </w:t>
            </w:r>
          </w:p>
        </w:tc>
      </w:tr>
      <w:tr w:rsidR="00B85F37" w:rsidRPr="00051900" w:rsidTr="000E2491">
        <w:trPr>
          <w:trHeight w:val="189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Субвенция бюджетам муниципальных районов и городских округов области на осуществление органами местного самоуправления государственных полномочий по предоставлению гражданам социальных выплат на проведение в жилых помещениях капитального ремонта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505.50.00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956,8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505.50.00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956,8  </w:t>
            </w:r>
          </w:p>
        </w:tc>
      </w:tr>
      <w:tr w:rsidR="00B85F37" w:rsidRPr="00051900" w:rsidTr="000E2491">
        <w:trPr>
          <w:trHeight w:val="21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Субвенция бюджетам муниципальных районов и городских округов области на осуществление органами местного самоуправления государственных полномочий по предоставлению мер социальной поддержки в виде денежных выплат отдельным категориям работников муниципальных образовательных учреждений, реализующих основную общеобразовательную программу дошкольного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505.52.00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1 387,7  </w:t>
            </w:r>
          </w:p>
        </w:tc>
      </w:tr>
      <w:tr w:rsidR="00B85F37" w:rsidRPr="00051900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Денежные выплаты отдельным категориям работников муниципальных образовательных учреждений, реализующих основную общеобразовательную программу дошкольного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505.52.01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1 387,7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505.52.01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1 387,7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505.86.00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132,0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505.86.00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132,0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Региональные целевые программы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522.00.00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185,3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Субсидии на обеспечение жильем молодых семей за счет областного бюджета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522.92.04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185,3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Субсидии на обеспечение жильем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522.92.04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185,3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90,0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"Старшее поколение" на 2011-2013 годы Новобурасского муниципального района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60,0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60,0  </w:t>
            </w:r>
          </w:p>
        </w:tc>
      </w:tr>
      <w:tr w:rsidR="00B85F37" w:rsidRPr="00051900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"Обеспечение жилыми помещениями молодых семей" на 2011-2015 годы по Новобурасскому району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795.44.00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30,0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Субсидии на обеспечение жильем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795.44.00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30,0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932,5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932,5  </w:t>
            </w:r>
          </w:p>
        </w:tc>
      </w:tr>
      <w:tr w:rsidR="00B85F37" w:rsidRPr="00051900" w:rsidTr="000E2491">
        <w:trPr>
          <w:trHeight w:val="189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932,5  </w:t>
            </w:r>
          </w:p>
        </w:tc>
      </w:tr>
      <w:tr w:rsidR="00B85F37" w:rsidRPr="00051900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932,5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932,5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11.00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136,1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11.02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120,1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11.02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120,1  </w:t>
            </w:r>
          </w:p>
        </w:tc>
      </w:tr>
      <w:tr w:rsidR="00B85F37" w:rsidRPr="00051900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"Развитие физкультуры и массового спорта в   Новобурасском муниципальном районе на 2009-2012 годы"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11.02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795.25.00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120,1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11.02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795.25.00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120,1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11.05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16,0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11.05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16,0  </w:t>
            </w:r>
          </w:p>
        </w:tc>
      </w:tr>
      <w:tr w:rsidR="00B85F37" w:rsidRPr="00051900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Районная целевая программа "Комплексные меры противодействия злоупотреблению наркотиками и их незаконному обороту" на 2009-2011 годы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11.05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795.14.00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16,0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11.05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795.14.00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16,0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12.00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399,7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12.02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368,7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Периодические издания, учрежденные органами законодательной и исполнительной власти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12.02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457.00.00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368,7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Государственная поддержка в сфере культуры, кинематографии и средств массовой информации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12.02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457.85.00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368,7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Субсидии юридическим лицам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12.02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457.85.00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368,7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31,0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31,0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Программа "Противодействие коррупции в Новобурасском муниципальном районе Саратовской области на 2007-2011 годы"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795.16.00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19,0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Мероприятия по поддержке и развитию культуры, искусства, кинематографии, средств массовой информации и архивного дела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795.16.00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19,0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Районная целевая программа "Профилактика терроризма и экстремизма в Новобурасском муниципальном районе" на 2009-2011 годы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795.22.00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12,0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Мероприятия по поддержке и развитию культуры, искусства, кинематографии, средств массовой информации и архивного дела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795.22.00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12,0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13.00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7,8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13.01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7,8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Процентные платежи по долговым обязательствам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13.01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065.00.00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7,8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13.01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065.03.00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7,8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13.01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065.03.00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7,8  </w:t>
            </w:r>
          </w:p>
        </w:tc>
      </w:tr>
      <w:tr w:rsidR="00B85F37" w:rsidRPr="00051900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14.00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1 377,2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1 127,2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Выравнивание бюджетной обеспеченности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516.00.00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634,7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Выравнивание бюджетной обеспеченности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516.01.00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634,7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Дотации на выравнивание уровня бюджетной обеспеченности поселений за счет местного бюджета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516.01.32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634,7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Фонд финансовой поддержки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516.01.32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634,7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492,5  </w:t>
            </w:r>
          </w:p>
        </w:tc>
      </w:tr>
      <w:tr w:rsidR="00B85F37" w:rsidRPr="00051900" w:rsidTr="000E2491">
        <w:trPr>
          <w:trHeight w:val="189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492,5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Расчет и предоставление дотаций поселениям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492,5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Фонд финансовой поддержки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492,5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14.03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250,0  </w:t>
            </w:r>
          </w:p>
        </w:tc>
      </w:tr>
      <w:tr w:rsidR="00B85F37" w:rsidRPr="00051900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14.03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250,0  </w:t>
            </w:r>
          </w:p>
        </w:tc>
      </w:tr>
      <w:tr w:rsidR="00B85F37" w:rsidRPr="00051900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Иные межбюджетные трансферты бюджетам бюджетной системы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14.03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521.03.00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250,0  </w:t>
            </w:r>
          </w:p>
        </w:tc>
      </w:tr>
      <w:tr w:rsidR="00B85F37" w:rsidRPr="00051900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14.03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521.03.06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250,0  </w:t>
            </w:r>
          </w:p>
        </w:tc>
      </w:tr>
      <w:tr w:rsidR="00B85F37" w:rsidRPr="00051900" w:rsidTr="000E2491">
        <w:trPr>
          <w:trHeight w:val="2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14.03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521.03.06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F37" w:rsidRPr="000E2491" w:rsidRDefault="00B85F37" w:rsidP="000E2491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250,0  </w:t>
            </w:r>
          </w:p>
        </w:tc>
      </w:tr>
    </w:tbl>
    <w:p w:rsidR="00B85F37" w:rsidRDefault="00B85F37">
      <w:bookmarkStart w:id="0" w:name="_GoBack"/>
      <w:bookmarkEnd w:id="0"/>
    </w:p>
    <w:sectPr w:rsidR="00B85F37" w:rsidSect="009215F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2491"/>
    <w:rsid w:val="00051900"/>
    <w:rsid w:val="000E2491"/>
    <w:rsid w:val="00507C5E"/>
    <w:rsid w:val="009215FB"/>
    <w:rsid w:val="00AA1794"/>
    <w:rsid w:val="00AF5F83"/>
    <w:rsid w:val="00B85F37"/>
    <w:rsid w:val="00DF2A01"/>
    <w:rsid w:val="00EA1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39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0E2491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0E2491"/>
    <w:rPr>
      <w:rFonts w:cs="Times New Roman"/>
      <w:color w:val="800080"/>
      <w:u w:val="single"/>
    </w:rPr>
  </w:style>
  <w:style w:type="paragraph" w:customStyle="1" w:styleId="xl66">
    <w:name w:val="xl66"/>
    <w:basedOn w:val="Normal"/>
    <w:uiPriority w:val="99"/>
    <w:rsid w:val="000E24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Normal"/>
    <w:uiPriority w:val="99"/>
    <w:rsid w:val="000E24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/>
      <w:color w:val="000000"/>
      <w:sz w:val="16"/>
      <w:szCs w:val="16"/>
      <w:lang w:eastAsia="ru-RU"/>
    </w:rPr>
  </w:style>
  <w:style w:type="paragraph" w:customStyle="1" w:styleId="xl68">
    <w:name w:val="xl68"/>
    <w:basedOn w:val="Normal"/>
    <w:uiPriority w:val="99"/>
    <w:rsid w:val="000E24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/>
      <w:color w:val="000000"/>
      <w:sz w:val="16"/>
      <w:szCs w:val="16"/>
      <w:lang w:eastAsia="ru-RU"/>
    </w:rPr>
  </w:style>
  <w:style w:type="paragraph" w:customStyle="1" w:styleId="xl69">
    <w:name w:val="xl69"/>
    <w:basedOn w:val="Normal"/>
    <w:uiPriority w:val="99"/>
    <w:rsid w:val="000E24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/>
      <w:color w:val="000000"/>
      <w:sz w:val="16"/>
      <w:szCs w:val="16"/>
      <w:lang w:eastAsia="ru-RU"/>
    </w:rPr>
  </w:style>
  <w:style w:type="paragraph" w:customStyle="1" w:styleId="xl70">
    <w:name w:val="xl70"/>
    <w:basedOn w:val="Normal"/>
    <w:uiPriority w:val="99"/>
    <w:rsid w:val="000E24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/>
      <w:color w:val="000000"/>
      <w:sz w:val="16"/>
      <w:szCs w:val="16"/>
      <w:lang w:eastAsia="ru-RU"/>
    </w:rPr>
  </w:style>
  <w:style w:type="paragraph" w:customStyle="1" w:styleId="xl71">
    <w:name w:val="xl71"/>
    <w:basedOn w:val="Normal"/>
    <w:uiPriority w:val="99"/>
    <w:rsid w:val="000E24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/>
      <w:color w:val="000000"/>
      <w:sz w:val="16"/>
      <w:szCs w:val="16"/>
      <w:lang w:eastAsia="ru-RU"/>
    </w:rPr>
  </w:style>
  <w:style w:type="paragraph" w:customStyle="1" w:styleId="xl72">
    <w:name w:val="xl72"/>
    <w:basedOn w:val="Normal"/>
    <w:uiPriority w:val="99"/>
    <w:rsid w:val="000E24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/>
      <w:color w:val="000000"/>
      <w:sz w:val="16"/>
      <w:szCs w:val="16"/>
      <w:lang w:eastAsia="ru-RU"/>
    </w:rPr>
  </w:style>
  <w:style w:type="paragraph" w:customStyle="1" w:styleId="xl73">
    <w:name w:val="xl73"/>
    <w:basedOn w:val="Normal"/>
    <w:uiPriority w:val="99"/>
    <w:rsid w:val="000E249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Normal"/>
    <w:uiPriority w:val="99"/>
    <w:rsid w:val="000E2491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Normal"/>
    <w:uiPriority w:val="99"/>
    <w:rsid w:val="000E24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/>
      <w:color w:val="000000"/>
      <w:sz w:val="16"/>
      <w:szCs w:val="16"/>
      <w:lang w:eastAsia="ru-RU"/>
    </w:rPr>
  </w:style>
  <w:style w:type="paragraph" w:customStyle="1" w:styleId="xl76">
    <w:name w:val="xl76"/>
    <w:basedOn w:val="Normal"/>
    <w:uiPriority w:val="99"/>
    <w:rsid w:val="000E249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933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9</Pages>
  <Words>5062</Words>
  <Characters>28854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Secdep</cp:lastModifiedBy>
  <cp:revision>2</cp:revision>
  <dcterms:created xsi:type="dcterms:W3CDTF">2012-03-22T08:21:00Z</dcterms:created>
  <dcterms:modified xsi:type="dcterms:W3CDTF">2012-05-22T10:34:00Z</dcterms:modified>
</cp:coreProperties>
</file>